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b w:val="1"/>
          <w:sz w:val="36"/>
          <w:szCs w:val="36"/>
          <w:rtl w:val="0"/>
        </w:rPr>
        <w:t xml:space="preserve">Performance Status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i w:val="1"/>
          <w:sz w:val="24"/>
          <w:szCs w:val="24"/>
          <w:rtl w:val="0"/>
        </w:rPr>
        <w:t xml:space="preserve">Any trained clinician can collect this information.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VISIT INFORMATION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 of assessment: Write the date that the ECOG performance status is assessed and scored. 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Type of visit: mark the visit at which the ECOG performance status was assessed. </w:t>
      </w:r>
    </w:p>
    <w:p w:rsidR="00000000" w:rsidDel="00000000" w:rsidP="00000000" w:rsidRDefault="00000000" w:rsidRPr="00000000">
      <w:pPr>
        <w:spacing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ECOG PERFORMANCE STATUS ASSESSMENT</w:t>
      </w:r>
    </w:p>
    <w:p w:rsidR="00000000" w:rsidDel="00000000" w:rsidP="00000000" w:rsidRDefault="00000000" w:rsidRPr="00000000">
      <w:pPr>
        <w:spacing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Read through the definition of each score 0 through 4.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Based on patient history and clinical assessment, circle only one number (0-4) in the table that most represents the patient’s current condition.</w:t>
      </w:r>
    </w:p>
    <w:p w:rsidR="00000000" w:rsidDel="00000000" w:rsidP="00000000" w:rsidRDefault="00000000" w:rsidRPr="00000000">
      <w:pPr>
        <w:numPr>
          <w:ilvl w:val="0"/>
          <w:numId w:val="1"/>
        </w:numPr>
        <w:spacing w:line="240" w:lineRule="auto"/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The clinician who assessed the patient’s performance status must print his/her name where indicated. </w:t>
      </w:r>
    </w:p>
    <w:sectPr>
      <w:footerReference r:id="rId5" w:type="default"/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right" w:pos="9072"/>
      </w:tabs>
      <w:spacing w:after="170" w:line="240" w:lineRule="auto"/>
      <w:contextualSpacing w:val="0"/>
    </w:pPr>
    <w:r w:rsidDel="00000000" w:rsidR="00000000" w:rsidRPr="00000000">
      <w:rPr>
        <w:i w:val="1"/>
        <w:color w:val="808080"/>
        <w:sz w:val="18"/>
        <w:szCs w:val="18"/>
        <w:rtl w:val="0"/>
      </w:rPr>
      <w:t xml:space="preserve">Performance status form completion guide     Version 8, June 24, 2016</w:t>
      <w:tab/>
      <w:t xml:space="preserve">Page </w:t>
    </w:r>
    <w:fldSimple w:instr="PAGE" w:fldLock="0" w:dirty="0">
      <w:r w:rsidDel="00000000" w:rsidR="00000000" w:rsidRPr="00000000">
        <w:rPr>
          <w:b w:val="1"/>
          <w:i w:val="1"/>
          <w:color w:val="808080"/>
          <w:sz w:val="18"/>
          <w:szCs w:val="18"/>
        </w:rPr>
      </w:r>
    </w:fldSimple>
    <w:r w:rsidDel="00000000" w:rsidR="00000000" w:rsidRPr="00000000">
      <w:rPr>
        <w:i w:val="1"/>
        <w:color w:val="808080"/>
        <w:sz w:val="18"/>
        <w:szCs w:val="18"/>
        <w:rtl w:val="0"/>
      </w:rPr>
      <w:t xml:space="preserve"> / </w:t>
    </w:r>
    <w:fldSimple w:instr="NUMPAGES" w:fldLock="0" w:dirty="0">
      <w:r w:rsidDel="00000000" w:rsidR="00000000" w:rsidRPr="00000000">
        <w:rPr>
          <w:b w:val="1"/>
          <w:i w:val="1"/>
          <w:color w:val="808080"/>
          <w:sz w:val="18"/>
          <w:szCs w:val="18"/>
        </w:rPr>
      </w:r>
    </w:fldSimple>
    <w:r w:rsidDel="00000000" w:rsidR="00000000" w:rsidRPr="00000000">
      <w:rPr>
        <w:rtl w:val="0"/>
      </w:rPr>
    </w:r>
  </w:p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1.xml"/></Relationships>
</file>